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附件1：</w:t>
      </w:r>
    </w:p>
    <w:p>
      <w:pPr>
        <w:jc w:val="center"/>
        <w:rPr>
          <w:rFonts w:ascii="仿宋_GB2312" w:hAnsi="Times New Roman" w:eastAsia="仿宋_GB2312" w:cs="Times New Roman"/>
          <w:color w:val="auto"/>
          <w:sz w:val="44"/>
          <w:szCs w:val="44"/>
        </w:rPr>
      </w:pPr>
      <w:r>
        <w:rPr>
          <w:rFonts w:hint="eastAsia" w:ascii="仿宋_GB2312" w:hAnsi="Times New Roman" w:eastAsia="仿宋_GB2312" w:cs="Times New Roman"/>
          <w:color w:val="auto"/>
          <w:sz w:val="44"/>
          <w:szCs w:val="44"/>
        </w:rPr>
        <w:t>中共柳州市委党校2019年专职教师招聘条件表</w:t>
      </w:r>
    </w:p>
    <w:tbl>
      <w:tblPr>
        <w:tblStyle w:val="9"/>
        <w:tblW w:w="14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322"/>
        <w:gridCol w:w="1015"/>
        <w:gridCol w:w="1015"/>
        <w:gridCol w:w="1418"/>
        <w:gridCol w:w="3835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岗位说明</w:t>
            </w:r>
          </w:p>
        </w:tc>
        <w:tc>
          <w:tcPr>
            <w:tcW w:w="1015" w:type="dxa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10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招聘数量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专业</w:t>
            </w:r>
          </w:p>
        </w:tc>
        <w:tc>
          <w:tcPr>
            <w:tcW w:w="3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招聘条件</w:t>
            </w:r>
          </w:p>
        </w:tc>
        <w:tc>
          <w:tcPr>
            <w:tcW w:w="41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 xml:space="preserve">其  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专职教师</w:t>
            </w:r>
          </w:p>
        </w:tc>
        <w:tc>
          <w:tcPr>
            <w:tcW w:w="2322" w:type="dxa"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从事教学、科研以及学员管理工作。</w:t>
            </w:r>
          </w:p>
        </w:tc>
        <w:tc>
          <w:tcPr>
            <w:tcW w:w="10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专业技术岗位十一级</w:t>
            </w:r>
          </w:p>
        </w:tc>
        <w:tc>
          <w:tcPr>
            <w:tcW w:w="10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4名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经济学类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、法学类、政治学类、哲学类</w:t>
            </w:r>
          </w:p>
        </w:tc>
        <w:tc>
          <w:tcPr>
            <w:tcW w:w="3835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1.2019年应届毕业；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2.获硕士以上学位研究生。</w:t>
            </w:r>
          </w:p>
        </w:tc>
        <w:tc>
          <w:tcPr>
            <w:tcW w:w="4112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1.硕士研究生最低服务年限3年；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2.博士研究生最低服务年限5年。</w:t>
            </w:r>
          </w:p>
        </w:tc>
      </w:tr>
    </w:tbl>
    <w:p>
      <w:pPr>
        <w:spacing w:line="560" w:lineRule="exact"/>
        <w:rPr>
          <w:rFonts w:ascii="仿宋_GB2312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28"/>
          <w:szCs w:val="28"/>
        </w:rPr>
        <w:t>备注：</w:t>
      </w:r>
    </w:p>
    <w:p>
      <w:pPr>
        <w:spacing w:line="400" w:lineRule="exact"/>
        <w:rPr>
          <w:rFonts w:ascii="仿宋_GB2312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28"/>
          <w:szCs w:val="28"/>
        </w:rPr>
        <w:t>硕士待遇：1.获全额拨款事业编制，享受柳州市全额拨款事业单位工作人员工资待遇；</w:t>
      </w:r>
    </w:p>
    <w:p>
      <w:pPr>
        <w:spacing w:line="400" w:lineRule="exact"/>
        <w:rPr>
          <w:rFonts w:ascii="仿宋_GB2312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28"/>
          <w:szCs w:val="28"/>
        </w:rPr>
        <w:t xml:space="preserve">          2.生活补助、购（租）房补贴等相关待遇详见附件2。</w:t>
      </w:r>
    </w:p>
    <w:p>
      <w:pPr>
        <w:spacing w:line="400" w:lineRule="exact"/>
        <w:rPr>
          <w:rFonts w:ascii="仿宋_GB2312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28"/>
          <w:szCs w:val="28"/>
        </w:rPr>
        <w:t>博士待遇：1.获全额拨款事业编制，享受柳州市全额拨款事业单位工作人员工资待遇；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28"/>
          <w:szCs w:val="28"/>
        </w:rPr>
        <w:t xml:space="preserve">      2.享受校内1套三室一厅（约90平米）公寓使用权；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28"/>
          <w:szCs w:val="28"/>
        </w:rPr>
        <w:t xml:space="preserve">      3.享受5-10万元科研启动经费；</w:t>
      </w:r>
    </w:p>
    <w:p>
      <w:pPr>
        <w:spacing w:line="400" w:lineRule="exact"/>
        <w:rPr>
          <w:rFonts w:ascii="仿宋_GB2312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28"/>
          <w:szCs w:val="28"/>
        </w:rPr>
        <w:t xml:space="preserve">          4.生活补助、购（租）房补贴等相关待遇详见附件2。        </w:t>
      </w:r>
    </w:p>
    <w:sectPr>
      <w:headerReference r:id="rId3" w:type="default"/>
      <w:footerReference r:id="rId4" w:type="default"/>
      <w:pgSz w:w="16838" w:h="11906" w:orient="landscape"/>
      <w:pgMar w:top="1200" w:right="1440" w:bottom="9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87"/>
    <w:rsid w:val="002F6EF0"/>
    <w:rsid w:val="00813E4E"/>
    <w:rsid w:val="00824D87"/>
    <w:rsid w:val="008B6FDB"/>
    <w:rsid w:val="009834B9"/>
    <w:rsid w:val="00B73BF7"/>
    <w:rsid w:val="00B97603"/>
    <w:rsid w:val="00F45F75"/>
    <w:rsid w:val="02592477"/>
    <w:rsid w:val="07150A05"/>
    <w:rsid w:val="0B862116"/>
    <w:rsid w:val="0B8960C6"/>
    <w:rsid w:val="1308224F"/>
    <w:rsid w:val="1A8A7559"/>
    <w:rsid w:val="1B5E57E1"/>
    <w:rsid w:val="1C04291C"/>
    <w:rsid w:val="1EF00F7B"/>
    <w:rsid w:val="1F817D8F"/>
    <w:rsid w:val="201256B1"/>
    <w:rsid w:val="220F2ABD"/>
    <w:rsid w:val="24EA7D2B"/>
    <w:rsid w:val="251F04E0"/>
    <w:rsid w:val="28370A6D"/>
    <w:rsid w:val="290F06BC"/>
    <w:rsid w:val="2D1D5D39"/>
    <w:rsid w:val="32FA1A99"/>
    <w:rsid w:val="38336205"/>
    <w:rsid w:val="38AB324E"/>
    <w:rsid w:val="3E357894"/>
    <w:rsid w:val="4114201A"/>
    <w:rsid w:val="43151ECC"/>
    <w:rsid w:val="43BD1D3D"/>
    <w:rsid w:val="44C30EDC"/>
    <w:rsid w:val="458708FF"/>
    <w:rsid w:val="49BA76C0"/>
    <w:rsid w:val="52FD7A80"/>
    <w:rsid w:val="548E2DBB"/>
    <w:rsid w:val="5B896D6C"/>
    <w:rsid w:val="5EB54550"/>
    <w:rsid w:val="61542529"/>
    <w:rsid w:val="66B34A10"/>
    <w:rsid w:val="671A0975"/>
    <w:rsid w:val="6F302EFB"/>
    <w:rsid w:val="74067A03"/>
    <w:rsid w:val="74485824"/>
    <w:rsid w:val="764273FB"/>
    <w:rsid w:val="776D08F5"/>
    <w:rsid w:val="7E0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FA6800"/>
    </w:rPr>
  </w:style>
  <w:style w:type="character" w:styleId="7">
    <w:name w:val="Hyperlink"/>
    <w:basedOn w:val="5"/>
    <w:qFormat/>
    <w:uiPriority w:val="0"/>
    <w:rPr>
      <w:color w:val="000000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fter"/>
    <w:basedOn w:val="5"/>
    <w:qFormat/>
    <w:uiPriority w:val="0"/>
    <w:rPr>
      <w:shd w:val="clear" w:color="auto" w:fill="1D1D1D"/>
    </w:rPr>
  </w:style>
  <w:style w:type="character" w:customStyle="1" w:styleId="11">
    <w:name w:val="button14"/>
    <w:basedOn w:val="5"/>
    <w:qFormat/>
    <w:uiPriority w:val="0"/>
  </w:style>
  <w:style w:type="character" w:customStyle="1" w:styleId="12">
    <w:name w:val="before1"/>
    <w:basedOn w:val="5"/>
    <w:qFormat/>
    <w:uiPriority w:val="0"/>
    <w:rPr>
      <w:shd w:val="clear" w:color="auto" w:fill="1D1D1D"/>
    </w:rPr>
  </w:style>
  <w:style w:type="character" w:customStyle="1" w:styleId="13">
    <w:name w:val="round-button3"/>
    <w:basedOn w:val="5"/>
    <w:qFormat/>
    <w:uiPriority w:val="0"/>
  </w:style>
  <w:style w:type="character" w:customStyle="1" w:styleId="14">
    <w:name w:val="cycle-button3"/>
    <w:basedOn w:val="5"/>
    <w:qFormat/>
    <w:uiPriority w:val="0"/>
  </w:style>
  <w:style w:type="character" w:customStyle="1" w:styleId="15">
    <w:name w:val="square-button3"/>
    <w:basedOn w:val="5"/>
    <w:qFormat/>
    <w:uiPriority w:val="0"/>
  </w:style>
  <w:style w:type="character" w:customStyle="1" w:styleId="16">
    <w:name w:val="before"/>
    <w:basedOn w:val="5"/>
    <w:qFormat/>
    <w:uiPriority w:val="0"/>
    <w:rPr>
      <w:shd w:val="clear" w:color="auto" w:fill="1D1D1D"/>
    </w:rPr>
  </w:style>
  <w:style w:type="character" w:customStyle="1" w:styleId="17">
    <w:name w:val="button15"/>
    <w:basedOn w:val="5"/>
    <w:qFormat/>
    <w:uiPriority w:val="0"/>
  </w:style>
  <w:style w:type="character" w:customStyle="1" w:styleId="18">
    <w:name w:val="after2"/>
    <w:basedOn w:val="5"/>
    <w:qFormat/>
    <w:uiPriority w:val="0"/>
    <w:rPr>
      <w:shd w:val="clear" w:color="auto" w:fill="1D1D1D"/>
    </w:rPr>
  </w:style>
  <w:style w:type="character" w:customStyle="1" w:styleId="19">
    <w:name w:val="button17"/>
    <w:basedOn w:val="5"/>
    <w:qFormat/>
    <w:uiPriority w:val="0"/>
  </w:style>
  <w:style w:type="character" w:customStyle="1" w:styleId="20">
    <w:name w:val="round-button"/>
    <w:basedOn w:val="5"/>
    <w:qFormat/>
    <w:uiPriority w:val="0"/>
    <w:rPr>
      <w:color w:val="262626"/>
      <w:u w:val="none"/>
      <w:bdr w:val="single" w:color="D9D9D9" w:sz="6" w:space="0"/>
      <w:shd w:val="clear" w:color="auto" w:fill="FFFFFF"/>
    </w:rPr>
  </w:style>
  <w:style w:type="character" w:customStyle="1" w:styleId="21">
    <w:name w:val="button1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335</Words>
  <Characters>1912</Characters>
  <Lines>15</Lines>
  <Paragraphs>4</Paragraphs>
  <TotalTime>0</TotalTime>
  <ScaleCrop>false</ScaleCrop>
  <LinksUpToDate>false</LinksUpToDate>
  <CharactersWithSpaces>2243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朱晔</cp:lastModifiedBy>
  <cp:lastPrinted>2019-03-11T02:08:00Z</cp:lastPrinted>
  <dcterms:modified xsi:type="dcterms:W3CDTF">2019-03-12T07:30:37Z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